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CE65" w14:textId="4F2BEAD5" w:rsidR="006F7A65" w:rsidRDefault="006F7A6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21C68D" wp14:editId="151F9259">
                <wp:simplePos x="0" y="0"/>
                <wp:positionH relativeFrom="column">
                  <wp:posOffset>314960</wp:posOffset>
                </wp:positionH>
                <wp:positionV relativeFrom="paragraph">
                  <wp:posOffset>2206625</wp:posOffset>
                </wp:positionV>
                <wp:extent cx="5139055" cy="4508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4508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D938F" w14:textId="070E8F58" w:rsidR="006F7A65" w:rsidRDefault="006F7A65">
                            <w:pPr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96"/>
                                <w:szCs w:val="96"/>
                              </w:rPr>
                              <w:t>Job Description</w:t>
                            </w:r>
                          </w:p>
                          <w:p w14:paraId="486C0BBD" w14:textId="77777777" w:rsidR="006F7A65" w:rsidRDefault="006F7A65">
                            <w:pPr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96"/>
                                <w:szCs w:val="96"/>
                              </w:rPr>
                            </w:pPr>
                          </w:p>
                          <w:p w14:paraId="6B2EE391" w14:textId="558DC9C0" w:rsidR="006F7A65" w:rsidRPr="00F42AEF" w:rsidRDefault="00107E0E" w:rsidP="006F7A65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ustat" w:hAnsi="Fustat" w:cs="Fustat"/>
                                <w:b/>
                                <w:bCs/>
                                <w:color w:val="FFFBF7"/>
                                <w:sz w:val="72"/>
                                <w:szCs w:val="72"/>
                              </w:rPr>
                              <w:t>In Charge KS3 Religious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1C6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8pt;margin-top:173.75pt;width:404.65pt;height:3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" filled="f" stroked="f">
                <v:textbox>
                  <w:txbxContent>
                    <w:p w14:paraId="742D938F" w14:textId="070E8F58" w:rsidR="006F7A65" w:rsidRDefault="006F7A65">
                      <w:pPr>
                        <w:rPr>
                          <w:rFonts w:ascii="Fustat" w:hAnsi="Fustat" w:cs="Fustat"/>
                          <w:b/>
                          <w:bCs/>
                          <w:color w:val="FFFBF7"/>
                          <w:sz w:val="96"/>
                          <w:szCs w:val="96"/>
                        </w:rPr>
                      </w:pPr>
                      <w:r>
                        <w:rPr>
                          <w:rFonts w:ascii="Fustat" w:hAnsi="Fustat" w:cs="Fustat"/>
                          <w:b/>
                          <w:bCs/>
                          <w:color w:val="FFFBF7"/>
                          <w:sz w:val="96"/>
                          <w:szCs w:val="96"/>
                        </w:rPr>
                        <w:t>Job Description</w:t>
                      </w:r>
                    </w:p>
                    <w:p w14:paraId="486C0BBD" w14:textId="77777777" w:rsidR="006F7A65" w:rsidRDefault="006F7A65">
                      <w:pPr>
                        <w:rPr>
                          <w:rFonts w:ascii="Fustat" w:hAnsi="Fustat" w:cs="Fustat"/>
                          <w:b/>
                          <w:bCs/>
                          <w:color w:val="FFFBF7"/>
                          <w:sz w:val="96"/>
                          <w:szCs w:val="96"/>
                        </w:rPr>
                      </w:pPr>
                    </w:p>
                    <w:p w14:paraId="6B2EE391" w14:textId="558DC9C0" w:rsidR="006F7A65" w:rsidRPr="00F42AEF" w:rsidRDefault="00107E0E" w:rsidP="006F7A65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ustat" w:hAnsi="Fustat" w:cs="Fustat"/>
                          <w:b/>
                          <w:bCs/>
                          <w:color w:val="FFFBF7"/>
                          <w:sz w:val="72"/>
                          <w:szCs w:val="72"/>
                        </w:rPr>
                        <w:t>In Charge KS3 Religious Studies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93DB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1365B78" wp14:editId="2428CF41">
            <wp:simplePos x="0" y="0"/>
            <wp:positionH relativeFrom="page">
              <wp:align>left</wp:align>
            </wp:positionH>
            <wp:positionV relativeFrom="page">
              <wp:posOffset>-47297</wp:posOffset>
            </wp:positionV>
            <wp:extent cx="7585710" cy="10696575"/>
            <wp:effectExtent l="0" t="0" r="0" b="9525"/>
            <wp:wrapSquare wrapText="bothSides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710" cy="1069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66A8C573" w14:textId="7464BD95" w:rsidR="006F7A65" w:rsidRPr="006F7A65" w:rsidRDefault="006F7A65" w:rsidP="006F7A65">
      <w:pPr>
        <w:pStyle w:val="NoSpacing"/>
        <w:jc w:val="center"/>
        <w:rPr>
          <w:rFonts w:ascii="Fustat" w:hAnsi="Fustat" w:cs="Fustat"/>
          <w:b/>
          <w:color w:val="0E2841" w:themeColor="text2"/>
          <w:sz w:val="28"/>
          <w:szCs w:val="28"/>
        </w:rPr>
      </w:pPr>
      <w:r w:rsidRPr="006F7A65">
        <w:rPr>
          <w:rFonts w:ascii="Fustat" w:eastAsia="Calibri" w:hAnsi="Fustat" w:cs="Fustat"/>
          <w:noProof/>
          <w:color w:val="0E2841" w:themeColor="text2"/>
        </w:rPr>
        <w:lastRenderedPageBreak/>
        <w:drawing>
          <wp:anchor distT="0" distB="0" distL="114300" distR="114300" simplePos="0" relativeHeight="251661312" behindDoc="1" locked="0" layoutInCell="1" allowOverlap="1" wp14:anchorId="4D650BC4" wp14:editId="088652F2">
            <wp:simplePos x="0" y="0"/>
            <wp:positionH relativeFrom="margin">
              <wp:align>center</wp:align>
            </wp:positionH>
            <wp:positionV relativeFrom="paragraph">
              <wp:posOffset>-804042</wp:posOffset>
            </wp:positionV>
            <wp:extent cx="6878955" cy="5334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CF8ED"/>
                        </a:clrFrom>
                        <a:clrTo>
                          <a:srgbClr val="FCF8E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8" t="3067" r="4671" b="9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895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7A65">
        <w:rPr>
          <w:rFonts w:ascii="Fustat" w:hAnsi="Fustat" w:cs="Fustat"/>
          <w:b/>
          <w:color w:val="0E2841" w:themeColor="text2"/>
          <w:sz w:val="28"/>
          <w:szCs w:val="28"/>
        </w:rPr>
        <w:t xml:space="preserve"> Ashmole Academy</w:t>
      </w:r>
    </w:p>
    <w:p w14:paraId="73ABA8A3" w14:textId="77777777" w:rsidR="006F7A65" w:rsidRPr="006F7A65" w:rsidRDefault="006F7A65" w:rsidP="006F7A65">
      <w:pPr>
        <w:pStyle w:val="NoSpacing"/>
        <w:jc w:val="center"/>
        <w:rPr>
          <w:rFonts w:ascii="Fustat" w:hAnsi="Fustat" w:cs="Fustat"/>
          <w:b/>
          <w:color w:val="0E2841" w:themeColor="text2"/>
          <w:sz w:val="24"/>
          <w:szCs w:val="24"/>
        </w:rPr>
      </w:pPr>
    </w:p>
    <w:p w14:paraId="13C55F57" w14:textId="27FE6812" w:rsidR="006F7A65" w:rsidRPr="006F7A65" w:rsidRDefault="006F7A65" w:rsidP="00DB6BE7">
      <w:pPr>
        <w:pStyle w:val="NoSpacing"/>
        <w:jc w:val="center"/>
        <w:rPr>
          <w:rFonts w:ascii="Fustat" w:hAnsi="Fustat" w:cs="Fustat"/>
          <w:b/>
          <w:color w:val="0E2841" w:themeColor="text2"/>
          <w:sz w:val="24"/>
          <w:szCs w:val="24"/>
        </w:rPr>
      </w:pPr>
      <w:r w:rsidRPr="006F7A65">
        <w:rPr>
          <w:rFonts w:ascii="Fustat" w:hAnsi="Fustat" w:cs="Fustat"/>
          <w:b/>
          <w:color w:val="0E2841" w:themeColor="text2"/>
          <w:sz w:val="24"/>
          <w:szCs w:val="24"/>
        </w:rPr>
        <w:t>JOB DESCRIPTION</w:t>
      </w:r>
    </w:p>
    <w:p w14:paraId="4D445F57" w14:textId="77777777" w:rsidR="006F7A65" w:rsidRPr="006F7A65" w:rsidRDefault="006F7A65" w:rsidP="006F7A65">
      <w:pPr>
        <w:pStyle w:val="NoSpacing"/>
        <w:tabs>
          <w:tab w:val="left" w:pos="3686"/>
        </w:tabs>
        <w:rPr>
          <w:rFonts w:ascii="Fustat" w:hAnsi="Fustat" w:cs="Fustat"/>
          <w:color w:val="0E2841" w:themeColor="text2"/>
          <w:sz w:val="24"/>
          <w:szCs w:val="24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6799"/>
      </w:tblGrid>
      <w:tr w:rsidR="006F7A65" w:rsidRPr="00D93DB8" w14:paraId="104297E7" w14:textId="77777777" w:rsidTr="00902959">
        <w:trPr>
          <w:trHeight w:val="254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  <w:vAlign w:val="center"/>
          </w:tcPr>
          <w:p w14:paraId="70480A98" w14:textId="5FE62CE6" w:rsidR="006F7A65" w:rsidRPr="00DB6BE7" w:rsidRDefault="006F7A65" w:rsidP="00902959">
            <w:pPr>
              <w:spacing w:line="234" w:lineRule="exact"/>
              <w:ind w:left="107"/>
              <w:rPr>
                <w:rFonts w:ascii="Fustat" w:hAnsi="Fustat" w:cs="Fustat"/>
                <w:b/>
                <w:color w:val="002060"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J</w:t>
            </w:r>
            <w:r w:rsidR="00DB6BE7"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OB TITLE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B4C80" w14:textId="73C27B45" w:rsidR="00DB6BE7" w:rsidRPr="00363815" w:rsidRDefault="00A26290" w:rsidP="00902959">
            <w:pPr>
              <w:rPr>
                <w:rFonts w:ascii="Fustat" w:hAnsi="Fustat" w:cs="Fustat"/>
                <w:b/>
                <w:bCs/>
                <w:color w:val="002060"/>
                <w:sz w:val="24"/>
                <w:szCs w:val="24"/>
              </w:rPr>
            </w:pPr>
            <w:r>
              <w:rPr>
                <w:rFonts w:ascii="Fustat" w:hAnsi="Fustat" w:cs="Fustat"/>
                <w:b/>
                <w:bCs/>
                <w:color w:val="002060"/>
                <w:sz w:val="24"/>
                <w:szCs w:val="24"/>
              </w:rPr>
              <w:t>I/C KS3 Religious Studies</w:t>
            </w:r>
          </w:p>
        </w:tc>
      </w:tr>
      <w:tr w:rsidR="006F7A65" w:rsidRPr="00D93DB8" w14:paraId="1C1767A5" w14:textId="77777777" w:rsidTr="005245EF">
        <w:trPr>
          <w:trHeight w:val="25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65CA44BE" w14:textId="03640C14" w:rsidR="006F7A65" w:rsidRPr="00DB6BE7" w:rsidRDefault="006F7A65" w:rsidP="000C4B59">
            <w:pPr>
              <w:spacing w:line="232" w:lineRule="exact"/>
              <w:ind w:left="107"/>
              <w:rPr>
                <w:rFonts w:ascii="Fustat" w:hAnsi="Fustat" w:cs="Fustat"/>
                <w:b/>
                <w:color w:val="002060"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G</w:t>
            </w:r>
            <w:r w:rsidR="00DB6BE7"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RADE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2656" w14:textId="031E8948" w:rsidR="00DB6BE7" w:rsidRPr="005245EF" w:rsidRDefault="00BD2F88" w:rsidP="005245EF">
            <w:pPr>
              <w:spacing w:line="232" w:lineRule="exact"/>
              <w:rPr>
                <w:rFonts w:ascii="Fustat" w:hAnsi="Fustat" w:cs="Fustat"/>
                <w:color w:val="002060"/>
              </w:rPr>
            </w:pPr>
            <w:r w:rsidRPr="005245EF">
              <w:rPr>
                <w:rFonts w:ascii="Fustat" w:hAnsi="Fustat" w:cs="Fustat"/>
                <w:color w:val="002060"/>
              </w:rPr>
              <w:t xml:space="preserve"> </w:t>
            </w:r>
            <w:r w:rsidR="000100FC">
              <w:rPr>
                <w:rFonts w:ascii="Fustat" w:hAnsi="Fustat" w:cs="Fustat"/>
                <w:color w:val="002060"/>
              </w:rPr>
              <w:t>TLR 2(</w:t>
            </w:r>
            <w:r w:rsidR="00A26290">
              <w:rPr>
                <w:rFonts w:ascii="Fustat" w:hAnsi="Fustat" w:cs="Fustat"/>
                <w:color w:val="002060"/>
              </w:rPr>
              <w:t>1</w:t>
            </w:r>
            <w:r w:rsidR="000100FC">
              <w:rPr>
                <w:rFonts w:ascii="Fustat" w:hAnsi="Fustat" w:cs="Fustat"/>
                <w:color w:val="002060"/>
              </w:rPr>
              <w:t>)</w:t>
            </w:r>
          </w:p>
        </w:tc>
      </w:tr>
      <w:tr w:rsidR="006F7A65" w:rsidRPr="00D93DB8" w14:paraId="4D9A2B1A" w14:textId="77777777" w:rsidTr="005245EF">
        <w:trPr>
          <w:trHeight w:val="37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48EFD379" w14:textId="1105E8E4" w:rsidR="006F7A65" w:rsidRPr="00D93DB8" w:rsidRDefault="00DB6BE7" w:rsidP="006F7A65">
            <w:pPr>
              <w:ind w:left="107"/>
              <w:rPr>
                <w:rFonts w:ascii="Fustat" w:hAnsi="Fustat" w:cs="Fustat"/>
                <w:b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RESPONSILBILITY</w:t>
            </w:r>
            <w:r>
              <w:rPr>
                <w:rFonts w:ascii="Fustat" w:hAnsi="Fustat" w:cs="Fustat"/>
                <w:b/>
                <w:color w:val="0E2841" w:themeColor="text2"/>
                <w:sz w:val="24"/>
                <w:szCs w:val="24"/>
              </w:rPr>
              <w:t xml:space="preserve"> TO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9B14" w14:textId="0FD5A3AC" w:rsidR="006F7A65" w:rsidRPr="005245EF" w:rsidRDefault="00DB6BE7" w:rsidP="005245EF">
            <w:pPr>
              <w:spacing w:line="232" w:lineRule="exact"/>
              <w:rPr>
                <w:rFonts w:ascii="Fustat" w:hAnsi="Fustat" w:cs="Fustat"/>
                <w:color w:val="002060"/>
              </w:rPr>
            </w:pPr>
            <w:r w:rsidRPr="005245EF">
              <w:rPr>
                <w:rFonts w:ascii="Fustat" w:hAnsi="Fustat" w:cs="Fustat"/>
                <w:color w:val="002060"/>
              </w:rPr>
              <w:t xml:space="preserve"> </w:t>
            </w:r>
            <w:r w:rsidR="005245EF">
              <w:rPr>
                <w:rFonts w:ascii="Fustat" w:hAnsi="Fustat" w:cs="Fustat"/>
                <w:color w:val="002060"/>
              </w:rPr>
              <w:t>T</w:t>
            </w:r>
            <w:r w:rsidR="005245EF" w:rsidRPr="005245EF">
              <w:rPr>
                <w:rFonts w:ascii="Fustat" w:hAnsi="Fustat" w:cs="Fustat"/>
                <w:color w:val="002060"/>
              </w:rPr>
              <w:t>he Head Teacher in all matters</w:t>
            </w:r>
          </w:p>
        </w:tc>
      </w:tr>
      <w:tr w:rsidR="006F7A65" w:rsidRPr="00D93DB8" w14:paraId="1FB2A43E" w14:textId="77777777" w:rsidTr="005245EF">
        <w:trPr>
          <w:trHeight w:val="280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2E74604F" w14:textId="698EBAC0" w:rsidR="006F7A65" w:rsidRPr="00DB6BE7" w:rsidRDefault="00DB6BE7" w:rsidP="006F7A65">
            <w:pPr>
              <w:spacing w:line="232" w:lineRule="exact"/>
              <w:ind w:left="107"/>
              <w:rPr>
                <w:rFonts w:ascii="Fustat" w:hAnsi="Fustat" w:cs="Fustat"/>
                <w:b/>
                <w:color w:val="002060"/>
              </w:rPr>
            </w:pPr>
            <w:r w:rsidRPr="00BD2F88">
              <w:rPr>
                <w:rFonts w:ascii="Fustat" w:hAnsi="Fustat" w:cs="Fustat"/>
                <w:b/>
                <w:color w:val="002060"/>
                <w:sz w:val="24"/>
                <w:szCs w:val="24"/>
              </w:rPr>
              <w:t xml:space="preserve">LINE MANAGER 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F84B3" w14:textId="4CF05CB2" w:rsidR="00DB6BE7" w:rsidRPr="00DB6BE7" w:rsidRDefault="005245EF" w:rsidP="005245EF">
            <w:pPr>
              <w:spacing w:line="232" w:lineRule="exact"/>
              <w:rPr>
                <w:rFonts w:ascii="Fustat" w:hAnsi="Fustat" w:cs="Fustat"/>
                <w:color w:val="002060"/>
              </w:rPr>
            </w:pPr>
            <w:r>
              <w:rPr>
                <w:rFonts w:ascii="Fustat" w:hAnsi="Fustat" w:cs="Fustat"/>
                <w:color w:val="002060"/>
              </w:rPr>
              <w:t xml:space="preserve"> </w:t>
            </w:r>
            <w:r w:rsidR="00A26290">
              <w:rPr>
                <w:rFonts w:ascii="Fustat" w:hAnsi="Fustat" w:cs="Fustat"/>
                <w:color w:val="002060"/>
              </w:rPr>
              <w:t>Head of Department</w:t>
            </w:r>
          </w:p>
        </w:tc>
      </w:tr>
      <w:tr w:rsidR="00DB6BE7" w:rsidRPr="00D93DB8" w14:paraId="15BBE910" w14:textId="77777777" w:rsidTr="00DB6BE7">
        <w:trPr>
          <w:trHeight w:val="254"/>
          <w:jc w:val="center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DCF7"/>
          </w:tcPr>
          <w:p w14:paraId="085964BC" w14:textId="600C23CB" w:rsidR="0063613A" w:rsidRPr="00C27631" w:rsidRDefault="00DB6BE7" w:rsidP="0063613A">
            <w:pPr>
              <w:ind w:left="3119" w:right="72" w:hanging="3119"/>
              <w:rPr>
                <w:rFonts w:ascii="Times New Roman" w:hAnsi="Times New Roman"/>
                <w:snapToGrid w:val="0"/>
              </w:rPr>
            </w:pPr>
            <w:r w:rsidRPr="00DB6BE7">
              <w:rPr>
                <w:rFonts w:ascii="Fustat" w:hAnsi="Fustat" w:cs="Fustat"/>
                <w:b/>
                <w:color w:val="002060"/>
                <w:sz w:val="24"/>
                <w:szCs w:val="24"/>
              </w:rPr>
              <w:t>EMPLOYMENT DUTIES:</w:t>
            </w:r>
            <w:r w:rsidR="00902959">
              <w:rPr>
                <w:rFonts w:ascii="Fustat" w:hAnsi="Fustat" w:cs="Fustat"/>
                <w:b/>
                <w:color w:val="002060"/>
                <w:sz w:val="24"/>
                <w:szCs w:val="24"/>
              </w:rPr>
              <w:t xml:space="preserve"> </w:t>
            </w:r>
            <w:r w:rsidR="0063613A">
              <w:rPr>
                <w:rFonts w:ascii="Fustat" w:hAnsi="Fustat" w:cs="Fustat"/>
                <w:b/>
                <w:color w:val="002060"/>
                <w:sz w:val="24"/>
                <w:szCs w:val="24"/>
              </w:rPr>
              <w:t xml:space="preserve">         </w:t>
            </w:r>
            <w:r w:rsidR="00A26290" w:rsidRPr="000100FC">
              <w:rPr>
                <w:rFonts w:ascii="Fustat" w:hAnsi="Fustat" w:cs="Fustat"/>
                <w:color w:val="002060"/>
              </w:rPr>
              <w:t>To assist in providing leadership in the development and management of the curriculum area and in the use and deployment of resources, including staff.</w:t>
            </w:r>
            <w:r w:rsidR="00A26290">
              <w:rPr>
                <w:rFonts w:ascii="Fustat" w:hAnsi="Fustat" w:cs="Fustat"/>
                <w:color w:val="002060"/>
              </w:rPr>
              <w:t xml:space="preserve"> </w:t>
            </w:r>
            <w:r w:rsidR="00A26290" w:rsidRPr="000100FC">
              <w:rPr>
                <w:rFonts w:ascii="Fustat" w:hAnsi="Fustat" w:cs="Fustat"/>
                <w:color w:val="002060"/>
              </w:rPr>
              <w:t>These responsibilities relate directly to the duties for which the incentive allowance has been awarded.  This is in addition to the Job Description for a general teacher.</w:t>
            </w:r>
          </w:p>
          <w:p w14:paraId="57DB5E42" w14:textId="0F4AB0AF" w:rsidR="00DB6BE7" w:rsidRPr="000100FC" w:rsidRDefault="00DB6BE7" w:rsidP="0063613A">
            <w:pPr>
              <w:rPr>
                <w:rFonts w:ascii="Fustat" w:hAnsi="Fustat" w:cs="Fustat"/>
                <w:b/>
                <w:color w:val="002060"/>
                <w:u w:val="single"/>
              </w:rPr>
            </w:pPr>
          </w:p>
        </w:tc>
      </w:tr>
    </w:tbl>
    <w:p w14:paraId="1F7D1A33" w14:textId="0355A61A" w:rsidR="006F7A65" w:rsidRDefault="006F7A65" w:rsidP="006F7A65">
      <w:pPr>
        <w:pStyle w:val="NoSpacing"/>
        <w:tabs>
          <w:tab w:val="left" w:pos="3686"/>
        </w:tabs>
        <w:rPr>
          <w:rFonts w:ascii="Fustat" w:hAnsi="Fustat" w:cs="Fustat"/>
          <w:sz w:val="24"/>
          <w:szCs w:val="24"/>
        </w:rPr>
      </w:pPr>
    </w:p>
    <w:p w14:paraId="03CC7BFA" w14:textId="77777777" w:rsidR="00107E0E" w:rsidRPr="00107E0E" w:rsidRDefault="00107E0E" w:rsidP="00107E0E">
      <w:pPr>
        <w:widowControl/>
        <w:tabs>
          <w:tab w:val="left" w:pos="3686"/>
        </w:tabs>
        <w:autoSpaceDE/>
        <w:autoSpaceDN/>
        <w:rPr>
          <w:rFonts w:ascii="Fustat" w:eastAsia="Times New Roman" w:hAnsi="Fustat" w:cs="Fustat"/>
          <w:b/>
          <w:lang w:eastAsia="en-GB"/>
        </w:rPr>
      </w:pPr>
      <w:r w:rsidRPr="00107E0E">
        <w:rPr>
          <w:rFonts w:ascii="Fustat" w:eastAsia="Times New Roman" w:hAnsi="Fustat" w:cs="Fustat"/>
          <w:b/>
          <w:lang w:eastAsia="en-GB"/>
        </w:rPr>
        <w:t>Curriculum Provision:</w:t>
      </w:r>
    </w:p>
    <w:p w14:paraId="56BCD46D" w14:textId="77777777" w:rsidR="00107E0E" w:rsidRPr="00107E0E" w:rsidRDefault="00107E0E" w:rsidP="00107E0E">
      <w:pPr>
        <w:widowControl/>
        <w:tabs>
          <w:tab w:val="left" w:pos="3686"/>
        </w:tabs>
        <w:autoSpaceDE/>
        <w:autoSpaceDN/>
        <w:rPr>
          <w:rFonts w:ascii="Fustat" w:eastAsia="Times New Roman" w:hAnsi="Fustat" w:cs="Fustat"/>
          <w:b/>
          <w:lang w:eastAsia="en-GB"/>
        </w:rPr>
      </w:pPr>
    </w:p>
    <w:p w14:paraId="252E32B0" w14:textId="54E685C6" w:rsidR="00107E0E" w:rsidRPr="00107E0E" w:rsidRDefault="00107E0E" w:rsidP="00107E0E">
      <w:pPr>
        <w:widowControl/>
        <w:numPr>
          <w:ilvl w:val="0"/>
          <w:numId w:val="36"/>
        </w:numPr>
        <w:tabs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 xml:space="preserve">To assist in leading the development of </w:t>
      </w:r>
      <w:r w:rsidR="00D13BF6">
        <w:rPr>
          <w:rFonts w:ascii="Fustat" w:eastAsia="Times New Roman" w:hAnsi="Fustat" w:cs="Fustat"/>
          <w:lang w:eastAsia="en-GB"/>
        </w:rPr>
        <w:t>Religious Studies</w:t>
      </w:r>
      <w:r w:rsidRPr="00107E0E">
        <w:rPr>
          <w:rFonts w:ascii="Fustat" w:eastAsia="Times New Roman" w:hAnsi="Fustat" w:cs="Fustat"/>
          <w:lang w:eastAsia="en-GB"/>
        </w:rPr>
        <w:t xml:space="preserve"> throughout the school for </w:t>
      </w:r>
      <w:r w:rsidR="00A26290" w:rsidRPr="00FA36D2">
        <w:rPr>
          <w:rFonts w:ascii="Fustat" w:eastAsia="Times New Roman" w:hAnsi="Fustat" w:cs="Fustat"/>
          <w:lang w:eastAsia="en-GB"/>
        </w:rPr>
        <w:t>KS3</w:t>
      </w:r>
      <w:r w:rsidRPr="00107E0E">
        <w:rPr>
          <w:rFonts w:ascii="Fustat" w:eastAsia="Times New Roman" w:hAnsi="Fustat" w:cs="Fustat"/>
          <w:lang w:eastAsia="en-GB"/>
        </w:rPr>
        <w:t>.</w:t>
      </w:r>
    </w:p>
    <w:p w14:paraId="785B62A6" w14:textId="7DC6AD07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 xml:space="preserve">To ensure that appropriate learning activities occur and that </w:t>
      </w:r>
      <w:r w:rsidR="001C674D">
        <w:rPr>
          <w:rFonts w:ascii="Fustat" w:eastAsia="Times New Roman" w:hAnsi="Fustat" w:cs="Fustat"/>
          <w:lang w:eastAsia="en-GB"/>
        </w:rPr>
        <w:t>prep and consolidation</w:t>
      </w:r>
      <w:r w:rsidRPr="00107E0E">
        <w:rPr>
          <w:rFonts w:ascii="Fustat" w:eastAsia="Times New Roman" w:hAnsi="Fustat" w:cs="Fustat"/>
          <w:lang w:eastAsia="en-GB"/>
        </w:rPr>
        <w:t xml:space="preserve"> is regularly set and marked. </w:t>
      </w:r>
    </w:p>
    <w:p w14:paraId="64E47CE7" w14:textId="279066F4" w:rsidR="00107E0E" w:rsidRDefault="00107E0E" w:rsidP="00107E0E">
      <w:pPr>
        <w:widowControl/>
        <w:numPr>
          <w:ilvl w:val="0"/>
          <w:numId w:val="37"/>
        </w:numPr>
        <w:tabs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ensure that appropriate curricular provision is given to all abilities</w:t>
      </w:r>
      <w:r w:rsidR="001C674D">
        <w:rPr>
          <w:rFonts w:ascii="Fustat" w:eastAsia="Times New Roman" w:hAnsi="Fustat" w:cs="Fustat"/>
          <w:lang w:eastAsia="en-GB"/>
        </w:rPr>
        <w:t xml:space="preserve"> at KS3</w:t>
      </w:r>
      <w:r w:rsidRPr="00107E0E">
        <w:rPr>
          <w:rFonts w:ascii="Fustat" w:eastAsia="Times New Roman" w:hAnsi="Fustat" w:cs="Fustat"/>
          <w:lang w:eastAsia="en-GB"/>
        </w:rPr>
        <w:t>.</w:t>
      </w:r>
    </w:p>
    <w:p w14:paraId="69CA6DFD" w14:textId="53861B30" w:rsidR="00D13BF6" w:rsidRPr="00107E0E" w:rsidRDefault="00D13BF6" w:rsidP="00107E0E">
      <w:pPr>
        <w:widowControl/>
        <w:numPr>
          <w:ilvl w:val="0"/>
          <w:numId w:val="37"/>
        </w:numPr>
        <w:tabs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>
        <w:rPr>
          <w:rFonts w:ascii="Fustat" w:eastAsia="Times New Roman" w:hAnsi="Fustat" w:cs="Fustat"/>
          <w:lang w:eastAsia="en-GB"/>
        </w:rPr>
        <w:t>To lead on the moderation of marking and assessment at KS3 and manage pupil assessment data.</w:t>
      </w:r>
    </w:p>
    <w:p w14:paraId="2C989AD6" w14:textId="3EFC213E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ensure the provision of an effective curricular for all pupils</w:t>
      </w:r>
      <w:r w:rsidR="00DE7C8F">
        <w:rPr>
          <w:rFonts w:ascii="Fustat" w:eastAsia="Times New Roman" w:hAnsi="Fustat" w:cs="Fustat"/>
          <w:lang w:eastAsia="en-GB"/>
        </w:rPr>
        <w:t xml:space="preserve"> at</w:t>
      </w:r>
      <w:r w:rsidRPr="00107E0E">
        <w:rPr>
          <w:rFonts w:ascii="Fustat" w:eastAsia="Times New Roman" w:hAnsi="Fustat" w:cs="Fustat"/>
          <w:lang w:eastAsia="en-GB"/>
        </w:rPr>
        <w:t xml:space="preserve"> </w:t>
      </w:r>
      <w:r w:rsidR="00A26290" w:rsidRPr="00FA36D2">
        <w:rPr>
          <w:rFonts w:ascii="Fustat" w:eastAsia="Times New Roman" w:hAnsi="Fustat" w:cs="Fustat"/>
          <w:lang w:eastAsia="en-GB"/>
        </w:rPr>
        <w:t>KS3</w:t>
      </w:r>
      <w:r w:rsidRPr="00107E0E">
        <w:rPr>
          <w:rFonts w:ascii="Fustat" w:eastAsia="Times New Roman" w:hAnsi="Fustat" w:cs="Fustat"/>
          <w:lang w:eastAsia="en-GB"/>
        </w:rPr>
        <w:t xml:space="preserve"> by:</w:t>
      </w:r>
    </w:p>
    <w:p w14:paraId="6DB3C728" w14:textId="24EC2C4A" w:rsidR="00A26290" w:rsidRPr="00FA36D2" w:rsidRDefault="00107E0E" w:rsidP="00107E0E">
      <w:pPr>
        <w:widowControl/>
        <w:numPr>
          <w:ilvl w:val="12"/>
          <w:numId w:val="0"/>
        </w:numPr>
        <w:tabs>
          <w:tab w:val="left" w:pos="709"/>
          <w:tab w:val="left" w:pos="1701"/>
          <w:tab w:val="left" w:pos="3686"/>
        </w:tabs>
        <w:autoSpaceDE/>
        <w:autoSpaceDN/>
        <w:ind w:left="283" w:hanging="283"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 xml:space="preserve"> </w:t>
      </w:r>
      <w:r w:rsidRPr="00107E0E">
        <w:rPr>
          <w:rFonts w:ascii="Fustat" w:eastAsia="Times New Roman" w:hAnsi="Fustat" w:cs="Fustat"/>
          <w:lang w:eastAsia="en-GB"/>
        </w:rPr>
        <w:tab/>
      </w:r>
      <w:r w:rsidRPr="00107E0E">
        <w:rPr>
          <w:rFonts w:ascii="Fustat" w:eastAsia="Times New Roman" w:hAnsi="Fustat" w:cs="Fustat"/>
          <w:lang w:eastAsia="en-GB"/>
        </w:rPr>
        <w:tab/>
        <w:t>a) providing progressive, relevant and enriching learning;</w:t>
      </w:r>
      <w:r w:rsidRPr="00107E0E">
        <w:rPr>
          <w:rFonts w:ascii="Fustat" w:eastAsia="Times New Roman" w:hAnsi="Fustat" w:cs="Fustat"/>
          <w:lang w:eastAsia="en-GB"/>
        </w:rPr>
        <w:br/>
      </w:r>
      <w:r w:rsidRPr="00107E0E">
        <w:rPr>
          <w:rFonts w:ascii="Fustat" w:eastAsia="Times New Roman" w:hAnsi="Fustat" w:cs="Fustat"/>
          <w:lang w:eastAsia="en-GB"/>
        </w:rPr>
        <w:tab/>
        <w:t xml:space="preserve">b) having regard to changes in Government, Exam Board or school </w:t>
      </w:r>
      <w:r w:rsidR="00A26290" w:rsidRPr="00FA36D2">
        <w:rPr>
          <w:rFonts w:ascii="Fustat" w:eastAsia="Times New Roman" w:hAnsi="Fustat" w:cs="Fustat"/>
          <w:lang w:eastAsia="en-GB"/>
        </w:rPr>
        <w:tab/>
      </w:r>
      <w:r w:rsidRPr="00107E0E">
        <w:rPr>
          <w:rFonts w:ascii="Fustat" w:eastAsia="Times New Roman" w:hAnsi="Fustat" w:cs="Fustat"/>
          <w:lang w:eastAsia="en-GB"/>
        </w:rPr>
        <w:t>requirements;</w:t>
      </w:r>
      <w:r w:rsidRPr="00107E0E">
        <w:rPr>
          <w:rFonts w:ascii="Fustat" w:eastAsia="Times New Roman" w:hAnsi="Fustat" w:cs="Fustat"/>
          <w:lang w:eastAsia="en-GB"/>
        </w:rPr>
        <w:tab/>
        <w:t xml:space="preserve">      </w:t>
      </w:r>
      <w:r w:rsidRPr="00107E0E">
        <w:rPr>
          <w:rFonts w:ascii="Fustat" w:eastAsia="Times New Roman" w:hAnsi="Fustat" w:cs="Fustat"/>
          <w:lang w:eastAsia="en-GB"/>
        </w:rPr>
        <w:tab/>
      </w:r>
    </w:p>
    <w:p w14:paraId="7578D350" w14:textId="5F9DDD50" w:rsidR="00107E0E" w:rsidRPr="00107E0E" w:rsidRDefault="00A26290" w:rsidP="00107E0E">
      <w:pPr>
        <w:widowControl/>
        <w:numPr>
          <w:ilvl w:val="12"/>
          <w:numId w:val="0"/>
        </w:numPr>
        <w:tabs>
          <w:tab w:val="left" w:pos="709"/>
          <w:tab w:val="left" w:pos="1701"/>
          <w:tab w:val="left" w:pos="3686"/>
        </w:tabs>
        <w:autoSpaceDE/>
        <w:autoSpaceDN/>
        <w:ind w:left="283" w:hanging="283"/>
        <w:rPr>
          <w:rFonts w:ascii="Fustat" w:eastAsia="Times New Roman" w:hAnsi="Fustat" w:cs="Fustat"/>
          <w:lang w:eastAsia="en-GB"/>
        </w:rPr>
      </w:pPr>
      <w:r w:rsidRPr="00FA36D2">
        <w:rPr>
          <w:rFonts w:ascii="Fustat" w:eastAsia="Times New Roman" w:hAnsi="Fustat" w:cs="Fustat"/>
          <w:lang w:eastAsia="en-GB"/>
        </w:rPr>
        <w:tab/>
      </w:r>
      <w:r w:rsidRPr="00FA36D2">
        <w:rPr>
          <w:rFonts w:ascii="Fustat" w:eastAsia="Times New Roman" w:hAnsi="Fustat" w:cs="Fustat"/>
          <w:lang w:eastAsia="en-GB"/>
        </w:rPr>
        <w:tab/>
      </w:r>
      <w:r w:rsidR="00107E0E" w:rsidRPr="00107E0E">
        <w:rPr>
          <w:rFonts w:ascii="Fustat" w:eastAsia="Times New Roman" w:hAnsi="Fustat" w:cs="Fustat"/>
          <w:lang w:eastAsia="en-GB"/>
        </w:rPr>
        <w:t xml:space="preserve">c) establishing and constantly reviewing programmes of study and schemes of work </w:t>
      </w:r>
      <w:r w:rsidR="00D13BF6">
        <w:rPr>
          <w:rFonts w:ascii="Fustat" w:eastAsia="Times New Roman" w:hAnsi="Fustat" w:cs="Fustat"/>
          <w:lang w:eastAsia="en-GB"/>
        </w:rPr>
        <w:tab/>
      </w:r>
      <w:r w:rsidR="00107E0E" w:rsidRPr="00107E0E">
        <w:rPr>
          <w:rFonts w:ascii="Fustat" w:eastAsia="Times New Roman" w:hAnsi="Fustat" w:cs="Fustat"/>
          <w:lang w:eastAsia="en-GB"/>
        </w:rPr>
        <w:t>which employ a variety of teaching, learning and assessment methods.</w:t>
      </w:r>
    </w:p>
    <w:p w14:paraId="04CDDCEC" w14:textId="25BE4AF6" w:rsid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 xml:space="preserve">To demonstrate good practice in the teaching of </w:t>
      </w:r>
      <w:r w:rsidR="00D13BF6">
        <w:rPr>
          <w:rFonts w:ascii="Fustat" w:eastAsia="Times New Roman" w:hAnsi="Fustat" w:cs="Fustat"/>
          <w:lang w:eastAsia="en-GB"/>
        </w:rPr>
        <w:t>Religious Studies</w:t>
      </w:r>
      <w:r w:rsidRPr="00107E0E">
        <w:rPr>
          <w:rFonts w:ascii="Fustat" w:eastAsia="Times New Roman" w:hAnsi="Fustat" w:cs="Fustat"/>
          <w:lang w:eastAsia="en-GB"/>
        </w:rPr>
        <w:t xml:space="preserve"> to the full age and ability range.</w:t>
      </w:r>
    </w:p>
    <w:p w14:paraId="27527AEC" w14:textId="67553C8C" w:rsidR="00D13BF6" w:rsidRPr="00107E0E" w:rsidRDefault="00D13BF6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>
        <w:rPr>
          <w:rFonts w:ascii="Fustat" w:eastAsia="Times New Roman" w:hAnsi="Fustat" w:cs="Fustat"/>
          <w:lang w:eastAsia="en-GB"/>
        </w:rPr>
        <w:t>To promote high standards of literacy and oracy across the Religious Studies curriculum.</w:t>
      </w:r>
    </w:p>
    <w:p w14:paraId="68A0EB9A" w14:textId="57821D40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 xml:space="preserve">To inspire and generate enthusiasm and interest in </w:t>
      </w:r>
      <w:r w:rsidR="00D13BF6">
        <w:rPr>
          <w:rFonts w:ascii="Fustat" w:eastAsia="Times New Roman" w:hAnsi="Fustat" w:cs="Fustat"/>
          <w:lang w:eastAsia="en-GB"/>
        </w:rPr>
        <w:t>Religious Studies</w:t>
      </w:r>
      <w:r w:rsidRPr="00107E0E">
        <w:rPr>
          <w:rFonts w:ascii="Fustat" w:eastAsia="Times New Roman" w:hAnsi="Fustat" w:cs="Fustat"/>
          <w:lang w:eastAsia="en-GB"/>
        </w:rPr>
        <w:t>.</w:t>
      </w:r>
    </w:p>
    <w:p w14:paraId="007B50AF" w14:textId="104E8BCC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set standards for staff and pupils by personal example</w:t>
      </w:r>
      <w:r w:rsidR="00D13BF6">
        <w:rPr>
          <w:rFonts w:ascii="Fustat" w:eastAsia="Times New Roman" w:hAnsi="Fustat" w:cs="Fustat"/>
          <w:lang w:eastAsia="en-GB"/>
        </w:rPr>
        <w:t>s</w:t>
      </w:r>
      <w:r w:rsidRPr="00107E0E">
        <w:rPr>
          <w:rFonts w:ascii="Fustat" w:eastAsia="Times New Roman" w:hAnsi="Fustat" w:cs="Fustat"/>
          <w:lang w:eastAsia="en-GB"/>
        </w:rPr>
        <w:t xml:space="preserve"> of hard work, commitment and professionalism.</w:t>
      </w:r>
    </w:p>
    <w:p w14:paraId="15D305F8" w14:textId="77777777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assist the Head of Department in the monitoring and support of colleagues within the department.</w:t>
      </w:r>
    </w:p>
    <w:p w14:paraId="5B98BE01" w14:textId="77777777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share with the Head of Department responsibility for the appraisal of colleagues within the department.</w:t>
      </w:r>
    </w:p>
    <w:p w14:paraId="0DBE1993" w14:textId="5FE871A4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 xml:space="preserve">To demonstrate commitment to developing curriculum initiatives within the </w:t>
      </w:r>
      <w:r w:rsidR="00D13BF6">
        <w:rPr>
          <w:rFonts w:ascii="Fustat" w:eastAsia="Times New Roman" w:hAnsi="Fustat" w:cs="Fustat"/>
          <w:lang w:eastAsia="en-GB"/>
        </w:rPr>
        <w:t>Religious Studies</w:t>
      </w:r>
      <w:r w:rsidR="00D13BF6" w:rsidRPr="00107E0E">
        <w:rPr>
          <w:rFonts w:ascii="Fustat" w:eastAsia="Times New Roman" w:hAnsi="Fustat" w:cs="Fustat"/>
          <w:lang w:eastAsia="en-GB"/>
        </w:rPr>
        <w:t xml:space="preserve"> </w:t>
      </w:r>
      <w:r w:rsidRPr="00107E0E">
        <w:rPr>
          <w:rFonts w:ascii="Fustat" w:eastAsia="Times New Roman" w:hAnsi="Fustat" w:cs="Fustat"/>
          <w:lang w:eastAsia="en-GB"/>
        </w:rPr>
        <w:t>Department.</w:t>
      </w:r>
    </w:p>
    <w:p w14:paraId="69804C80" w14:textId="77777777" w:rsidR="00107E0E" w:rsidRPr="00107E0E" w:rsidRDefault="00107E0E" w:rsidP="00107E0E">
      <w:pPr>
        <w:widowControl/>
        <w:numPr>
          <w:ilvl w:val="0"/>
          <w:numId w:val="37"/>
        </w:numPr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carry out policies as laid down in the whole school and departmental Handbooks.</w:t>
      </w:r>
    </w:p>
    <w:p w14:paraId="35B3A9BF" w14:textId="77777777" w:rsidR="00107E0E" w:rsidRPr="00107E0E" w:rsidRDefault="00107E0E" w:rsidP="00107E0E">
      <w:pPr>
        <w:widowControl/>
        <w:tabs>
          <w:tab w:val="left" w:pos="709"/>
          <w:tab w:val="left" w:pos="1701"/>
          <w:tab w:val="left" w:pos="3686"/>
        </w:tabs>
        <w:autoSpaceDE/>
        <w:autoSpaceDN/>
        <w:ind w:left="283" w:hanging="283"/>
        <w:rPr>
          <w:rFonts w:ascii="Fustat" w:eastAsia="Times New Roman" w:hAnsi="Fustat" w:cs="Fustat"/>
          <w:lang w:eastAsia="en-GB"/>
        </w:rPr>
      </w:pPr>
    </w:p>
    <w:p w14:paraId="66F5EE0E" w14:textId="77777777" w:rsidR="00D13BF6" w:rsidRDefault="00D13BF6" w:rsidP="00107E0E">
      <w:pPr>
        <w:widowControl/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b/>
          <w:lang w:eastAsia="en-GB"/>
        </w:rPr>
      </w:pPr>
    </w:p>
    <w:p w14:paraId="4883C1FA" w14:textId="3055CF14" w:rsidR="00107E0E" w:rsidRPr="00107E0E" w:rsidRDefault="00107E0E" w:rsidP="00107E0E">
      <w:pPr>
        <w:widowControl/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b/>
          <w:lang w:eastAsia="en-GB"/>
        </w:rPr>
      </w:pPr>
      <w:r w:rsidRPr="00107E0E">
        <w:rPr>
          <w:rFonts w:ascii="Fustat" w:eastAsia="Times New Roman" w:hAnsi="Fustat" w:cs="Fustat"/>
          <w:b/>
          <w:lang w:eastAsia="en-GB"/>
        </w:rPr>
        <w:lastRenderedPageBreak/>
        <w:t>Team Management:</w:t>
      </w:r>
    </w:p>
    <w:p w14:paraId="01B57981" w14:textId="77777777" w:rsidR="00107E0E" w:rsidRPr="00107E0E" w:rsidRDefault="00107E0E" w:rsidP="00107E0E">
      <w:pPr>
        <w:widowControl/>
        <w:tabs>
          <w:tab w:val="left" w:pos="709"/>
          <w:tab w:val="left" w:pos="1701"/>
          <w:tab w:val="left" w:pos="3686"/>
        </w:tabs>
        <w:autoSpaceDE/>
        <w:autoSpaceDN/>
        <w:rPr>
          <w:rFonts w:ascii="Fustat" w:eastAsia="Times New Roman" w:hAnsi="Fustat" w:cs="Fustat"/>
          <w:b/>
          <w:lang w:eastAsia="en-GB"/>
        </w:rPr>
      </w:pPr>
    </w:p>
    <w:p w14:paraId="2A02E9A2" w14:textId="77777777" w:rsidR="00107E0E" w:rsidRPr="00107E0E" w:rsidRDefault="00107E0E" w:rsidP="00107E0E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To assist in developing an effective team by:</w:t>
      </w:r>
    </w:p>
    <w:p w14:paraId="4CC9C64B" w14:textId="77777777" w:rsidR="00107E0E" w:rsidRPr="00107E0E" w:rsidRDefault="00107E0E" w:rsidP="00107E0E">
      <w:pPr>
        <w:widowControl/>
        <w:tabs>
          <w:tab w:val="left" w:pos="426"/>
          <w:tab w:val="left" w:pos="851"/>
        </w:tabs>
        <w:autoSpaceDE/>
        <w:autoSpaceDN/>
        <w:ind w:left="426" w:hanging="426"/>
        <w:jc w:val="both"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1)</w:t>
      </w:r>
      <w:r w:rsidRPr="00107E0E">
        <w:rPr>
          <w:rFonts w:ascii="Fustat" w:eastAsia="Times New Roman" w:hAnsi="Fustat" w:cs="Fustat"/>
          <w:lang w:eastAsia="en-GB"/>
        </w:rPr>
        <w:tab/>
        <w:t>Ensuring high quality and effective diagnosis, remediation strategies and organisation;</w:t>
      </w:r>
    </w:p>
    <w:p w14:paraId="73C8FEF0" w14:textId="77777777" w:rsidR="00107E0E" w:rsidRPr="00107E0E" w:rsidRDefault="00107E0E" w:rsidP="00107E0E">
      <w:pPr>
        <w:widowControl/>
        <w:tabs>
          <w:tab w:val="left" w:pos="426"/>
          <w:tab w:val="left" w:pos="851"/>
        </w:tabs>
        <w:autoSpaceDE/>
        <w:autoSpaceDN/>
        <w:ind w:left="426" w:hanging="426"/>
        <w:jc w:val="both"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2)</w:t>
      </w:r>
      <w:r w:rsidRPr="00107E0E">
        <w:rPr>
          <w:rFonts w:ascii="Fustat" w:eastAsia="Times New Roman" w:hAnsi="Fustat" w:cs="Fustat"/>
          <w:lang w:eastAsia="en-GB"/>
        </w:rPr>
        <w:tab/>
        <w:t>Monitoring standards of performance, including target setting, bench marking and formal appraisal when required;</w:t>
      </w:r>
    </w:p>
    <w:p w14:paraId="00E93946" w14:textId="4950C110" w:rsidR="00107E0E" w:rsidRPr="00107E0E" w:rsidRDefault="00107E0E" w:rsidP="00107E0E">
      <w:pPr>
        <w:widowControl/>
        <w:tabs>
          <w:tab w:val="left" w:pos="426"/>
          <w:tab w:val="left" w:pos="851"/>
        </w:tabs>
        <w:autoSpaceDE/>
        <w:autoSpaceDN/>
        <w:ind w:left="426" w:hanging="426"/>
        <w:jc w:val="both"/>
        <w:rPr>
          <w:rFonts w:ascii="Fustat" w:eastAsia="Times New Roman" w:hAnsi="Fustat" w:cs="Fustat"/>
          <w:lang w:eastAsia="en-GB"/>
        </w:rPr>
      </w:pPr>
      <w:r w:rsidRPr="00107E0E">
        <w:rPr>
          <w:rFonts w:ascii="Fustat" w:eastAsia="Times New Roman" w:hAnsi="Fustat" w:cs="Fustat"/>
          <w:lang w:eastAsia="en-GB"/>
        </w:rPr>
        <w:t>3)</w:t>
      </w:r>
      <w:r w:rsidRPr="00107E0E">
        <w:rPr>
          <w:rFonts w:ascii="Fustat" w:eastAsia="Times New Roman" w:hAnsi="Fustat" w:cs="Fustat"/>
          <w:lang w:eastAsia="en-GB"/>
        </w:rPr>
        <w:tab/>
        <w:t xml:space="preserve">Encouraging individual and collective development by giving INSET advice, agreeing targets, organising departmentally based INSET and liaising with various co-ordinators as appropriate; for </w:t>
      </w:r>
      <w:r w:rsidR="00D13BF6">
        <w:rPr>
          <w:rFonts w:ascii="Fustat" w:eastAsia="Times New Roman" w:hAnsi="Fustat" w:cs="Fustat"/>
          <w:lang w:eastAsia="en-GB"/>
        </w:rPr>
        <w:t>key stage 3</w:t>
      </w:r>
      <w:r w:rsidRPr="00107E0E">
        <w:rPr>
          <w:rFonts w:ascii="Fustat" w:eastAsia="Times New Roman" w:hAnsi="Fustat" w:cs="Fustat"/>
          <w:lang w:eastAsia="en-GB"/>
        </w:rPr>
        <w:t xml:space="preserve">. </w:t>
      </w:r>
    </w:p>
    <w:p w14:paraId="0E46DE1E" w14:textId="1BC7539D" w:rsidR="00107E0E" w:rsidRPr="00107E0E" w:rsidRDefault="00107E0E" w:rsidP="00107E0E">
      <w:pPr>
        <w:widowControl/>
        <w:tabs>
          <w:tab w:val="left" w:pos="426"/>
        </w:tabs>
        <w:autoSpaceDE/>
        <w:autoSpaceDN/>
        <w:ind w:left="420" w:hanging="420"/>
        <w:jc w:val="both"/>
        <w:rPr>
          <w:rFonts w:ascii="Fustat" w:eastAsia="Times New Roman" w:hAnsi="Fustat" w:cs="Fustat"/>
          <w:lang w:eastAsia="en-GB"/>
        </w:rPr>
      </w:pPr>
    </w:p>
    <w:p w14:paraId="4FC3D467" w14:textId="77777777" w:rsidR="00107E0E" w:rsidRPr="00107E0E" w:rsidRDefault="00107E0E" w:rsidP="00107E0E">
      <w:pPr>
        <w:widowControl/>
        <w:tabs>
          <w:tab w:val="left" w:pos="426"/>
          <w:tab w:val="left" w:pos="851"/>
        </w:tabs>
        <w:autoSpaceDE/>
        <w:autoSpaceDN/>
        <w:ind w:left="851" w:hanging="851"/>
        <w:jc w:val="both"/>
        <w:rPr>
          <w:rFonts w:ascii="Fustat" w:eastAsia="Times New Roman" w:hAnsi="Fustat" w:cs="Fustat"/>
          <w:lang w:eastAsia="en-GB"/>
        </w:rPr>
      </w:pPr>
    </w:p>
    <w:p w14:paraId="76A28EB2" w14:textId="77777777" w:rsidR="00D13BF6" w:rsidRPr="00416C1B" w:rsidRDefault="00D13BF6" w:rsidP="00D13BF6">
      <w:pPr>
        <w:pStyle w:val="Heading1"/>
        <w:rPr>
          <w:rFonts w:ascii="Fustat" w:hAnsi="Fustat" w:cs="Fustat"/>
          <w:b/>
          <w:sz w:val="22"/>
          <w:szCs w:val="22"/>
        </w:rPr>
      </w:pPr>
      <w:r w:rsidRPr="00DE7C8F">
        <w:rPr>
          <w:rFonts w:ascii="Fustat" w:eastAsia="Times New Roman" w:hAnsi="Fustat" w:cs="Fustat"/>
          <w:b/>
          <w:color w:val="auto"/>
          <w:sz w:val="22"/>
          <w:szCs w:val="22"/>
          <w:lang w:eastAsia="en-GB"/>
        </w:rPr>
        <w:t>Pupil Progress</w:t>
      </w:r>
      <w:r w:rsidRPr="00416C1B">
        <w:rPr>
          <w:rFonts w:ascii="Fustat" w:hAnsi="Fustat" w:cs="Fustat"/>
          <w:b/>
          <w:sz w:val="22"/>
          <w:szCs w:val="22"/>
        </w:rPr>
        <w:t>:</w:t>
      </w:r>
    </w:p>
    <w:p w14:paraId="55493B39" w14:textId="77777777" w:rsidR="00D13BF6" w:rsidRPr="00416C1B" w:rsidRDefault="00D13BF6" w:rsidP="00D13BF6">
      <w:pPr>
        <w:rPr>
          <w:rFonts w:ascii="Fustat" w:hAnsi="Fustat" w:cs="Fustat"/>
        </w:rPr>
      </w:pPr>
    </w:p>
    <w:p w14:paraId="7571DD95" w14:textId="77777777" w:rsidR="00D13BF6" w:rsidRPr="00416C1B" w:rsidRDefault="00D13BF6" w:rsidP="00D13BF6">
      <w:pPr>
        <w:tabs>
          <w:tab w:val="left" w:pos="-142"/>
        </w:tabs>
        <w:spacing w:line="276" w:lineRule="auto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>To aid each pupil’s progress and development with particular reference to KS3 by:</w:t>
      </w:r>
      <w:r w:rsidRPr="00416C1B">
        <w:rPr>
          <w:rFonts w:ascii="Fustat" w:hAnsi="Fustat" w:cs="Fustat"/>
        </w:rPr>
        <w:br/>
        <w:t xml:space="preserve">1)   </w:t>
      </w:r>
      <w:r>
        <w:rPr>
          <w:rFonts w:ascii="Fustat" w:hAnsi="Fustat" w:cs="Fustat"/>
        </w:rPr>
        <w:t xml:space="preserve">   </w:t>
      </w:r>
      <w:r w:rsidRPr="00416C1B">
        <w:rPr>
          <w:rFonts w:ascii="Fustat" w:hAnsi="Fustat" w:cs="Fustat"/>
        </w:rPr>
        <w:t>Working with/monitoring pupil progress on a termly basis;</w:t>
      </w:r>
    </w:p>
    <w:p w14:paraId="2C4EA234" w14:textId="77777777" w:rsidR="00D13BF6" w:rsidRPr="00416C1B" w:rsidRDefault="00D13BF6" w:rsidP="00D13BF6">
      <w:p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>2)</w:t>
      </w:r>
      <w:r w:rsidRPr="00416C1B">
        <w:rPr>
          <w:rFonts w:ascii="Fustat" w:hAnsi="Fustat" w:cs="Fustat"/>
        </w:rPr>
        <w:tab/>
        <w:t>Ensuring that positive and appropriate teaching and learning strategies are adapted to aid progression and development;</w:t>
      </w:r>
    </w:p>
    <w:p w14:paraId="5FB16F25" w14:textId="77777777" w:rsidR="00D13BF6" w:rsidRPr="00416C1B" w:rsidRDefault="00D13BF6" w:rsidP="00D13BF6">
      <w:pPr>
        <w:tabs>
          <w:tab w:val="left" w:pos="426"/>
          <w:tab w:val="left" w:pos="851"/>
        </w:tabs>
        <w:spacing w:line="276" w:lineRule="auto"/>
        <w:ind w:left="851" w:hanging="851"/>
        <w:rPr>
          <w:rFonts w:ascii="Fustat" w:hAnsi="Fustat" w:cs="Fustat"/>
        </w:rPr>
      </w:pPr>
      <w:r w:rsidRPr="00416C1B">
        <w:rPr>
          <w:rFonts w:ascii="Fustat" w:hAnsi="Fustat" w:cs="Fustat"/>
        </w:rPr>
        <w:t>3)</w:t>
      </w:r>
      <w:r w:rsidRPr="00416C1B">
        <w:rPr>
          <w:rFonts w:ascii="Fustat" w:hAnsi="Fustat" w:cs="Fustat"/>
        </w:rPr>
        <w:tab/>
        <w:t>Keeping departmental records adequate and up-to-date;</w:t>
      </w:r>
    </w:p>
    <w:p w14:paraId="3501B882" w14:textId="77777777" w:rsidR="00D13BF6" w:rsidRPr="00416C1B" w:rsidRDefault="00D13BF6" w:rsidP="00D13BF6">
      <w:pPr>
        <w:tabs>
          <w:tab w:val="left" w:pos="426"/>
          <w:tab w:val="left" w:pos="851"/>
        </w:tabs>
        <w:spacing w:line="276" w:lineRule="auto"/>
        <w:ind w:left="426" w:hanging="426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>4)</w:t>
      </w:r>
      <w:r w:rsidRPr="00416C1B">
        <w:rPr>
          <w:rFonts w:ascii="Fustat" w:hAnsi="Fustat" w:cs="Fustat"/>
        </w:rPr>
        <w:tab/>
        <w:t>Liaising with pastoral staff, support staff and parents in dealing with individual learning problems;</w:t>
      </w:r>
    </w:p>
    <w:p w14:paraId="1E101371" w14:textId="77777777" w:rsidR="00D13BF6" w:rsidRPr="00416C1B" w:rsidRDefault="00D13BF6" w:rsidP="00D13BF6">
      <w:pPr>
        <w:tabs>
          <w:tab w:val="left" w:pos="426"/>
          <w:tab w:val="left" w:pos="851"/>
        </w:tabs>
        <w:spacing w:line="276" w:lineRule="auto"/>
        <w:ind w:left="851" w:hanging="851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>5)</w:t>
      </w:r>
      <w:r w:rsidRPr="00416C1B">
        <w:rPr>
          <w:rFonts w:ascii="Fustat" w:hAnsi="Fustat" w:cs="Fustat"/>
        </w:rPr>
        <w:tab/>
        <w:t>Following the school’s policies on Behaviour, Merits and Sanctions;</w:t>
      </w:r>
    </w:p>
    <w:p w14:paraId="69C6A313" w14:textId="09FD6854" w:rsidR="00D13BF6" w:rsidRPr="00416C1B" w:rsidRDefault="00D13BF6" w:rsidP="00D13BF6">
      <w:pPr>
        <w:tabs>
          <w:tab w:val="left" w:pos="426"/>
        </w:tabs>
        <w:spacing w:line="276" w:lineRule="auto"/>
        <w:ind w:left="426" w:hanging="426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 xml:space="preserve">6) </w:t>
      </w:r>
      <w:r>
        <w:rPr>
          <w:rFonts w:ascii="Fustat" w:hAnsi="Fustat" w:cs="Fustat"/>
        </w:rPr>
        <w:tab/>
      </w:r>
      <w:r w:rsidRPr="00416C1B">
        <w:rPr>
          <w:rFonts w:ascii="Fustat" w:hAnsi="Fustat" w:cs="Fustat"/>
        </w:rPr>
        <w:t xml:space="preserve">To lead in the management of pupil behaviour for </w:t>
      </w:r>
      <w:r>
        <w:rPr>
          <w:rFonts w:ascii="Fustat" w:hAnsi="Fustat" w:cs="Fustat"/>
        </w:rPr>
        <w:t>Key Stage 3,</w:t>
      </w:r>
      <w:r w:rsidRPr="00416C1B">
        <w:rPr>
          <w:rFonts w:ascii="Fustat" w:hAnsi="Fustat" w:cs="Fustat"/>
        </w:rPr>
        <w:t xml:space="preserve"> by monitoring pupil behaviour and supporting colleagues with pupil behaviour</w:t>
      </w:r>
      <w:r w:rsidR="00DE7C8F">
        <w:rPr>
          <w:rFonts w:ascii="Fustat" w:hAnsi="Fustat" w:cs="Fustat"/>
        </w:rPr>
        <w:t xml:space="preserve"> and detentions.</w:t>
      </w:r>
    </w:p>
    <w:p w14:paraId="046B059E" w14:textId="77777777" w:rsidR="00D13BF6" w:rsidRPr="00416C1B" w:rsidRDefault="00D13BF6" w:rsidP="00D13BF6">
      <w:pPr>
        <w:tabs>
          <w:tab w:val="left" w:pos="426"/>
        </w:tabs>
        <w:spacing w:line="276" w:lineRule="auto"/>
        <w:ind w:left="426" w:hanging="426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>7)</w:t>
      </w:r>
      <w:r w:rsidRPr="00416C1B">
        <w:rPr>
          <w:rFonts w:ascii="Fustat" w:hAnsi="Fustat" w:cs="Fustat"/>
        </w:rPr>
        <w:tab/>
        <w:t>Ensuring a well-ordered atmosphere for the departments’ work, e.g. by displaying pupils’ work in rooms which are maintained as a pleasant environment.</w:t>
      </w:r>
    </w:p>
    <w:p w14:paraId="18C33F97" w14:textId="6FCD06F2" w:rsidR="00D13BF6" w:rsidRPr="00416C1B" w:rsidRDefault="00D13BF6" w:rsidP="00D13BF6">
      <w:pPr>
        <w:tabs>
          <w:tab w:val="left" w:pos="426"/>
        </w:tabs>
        <w:spacing w:line="276" w:lineRule="auto"/>
        <w:ind w:left="426" w:hanging="426"/>
        <w:jc w:val="both"/>
        <w:rPr>
          <w:rFonts w:ascii="Fustat" w:hAnsi="Fustat" w:cs="Fustat"/>
        </w:rPr>
      </w:pPr>
      <w:r w:rsidRPr="00416C1B">
        <w:rPr>
          <w:rFonts w:ascii="Fustat" w:hAnsi="Fustat" w:cs="Fustat"/>
        </w:rPr>
        <w:t xml:space="preserve">8) </w:t>
      </w:r>
      <w:r>
        <w:rPr>
          <w:rFonts w:ascii="Fustat" w:hAnsi="Fustat" w:cs="Fustat"/>
        </w:rPr>
        <w:tab/>
      </w:r>
      <w:r w:rsidRPr="00416C1B">
        <w:rPr>
          <w:rFonts w:ascii="Fustat" w:hAnsi="Fustat" w:cs="Fustat"/>
        </w:rPr>
        <w:t xml:space="preserve">Leading and running intervention activities that target support towards students who are struggling to make progress in </w:t>
      </w:r>
      <w:r>
        <w:rPr>
          <w:rFonts w:ascii="Fustat" w:hAnsi="Fustat" w:cs="Fustat"/>
        </w:rPr>
        <w:t>Religious Studies</w:t>
      </w:r>
      <w:r w:rsidRPr="00416C1B">
        <w:rPr>
          <w:rFonts w:ascii="Fustat" w:hAnsi="Fustat" w:cs="Fustat"/>
        </w:rPr>
        <w:t>.</w:t>
      </w:r>
    </w:p>
    <w:p w14:paraId="156B3862" w14:textId="77777777" w:rsidR="00D13BF6" w:rsidRDefault="00D13BF6" w:rsidP="00D13BF6">
      <w:pPr>
        <w:tabs>
          <w:tab w:val="left" w:pos="426"/>
          <w:tab w:val="left" w:pos="851"/>
        </w:tabs>
        <w:ind w:left="851" w:hanging="851"/>
        <w:jc w:val="both"/>
        <w:rPr>
          <w:rFonts w:ascii="Fustat" w:hAnsi="Fustat" w:cs="Fustat"/>
        </w:rPr>
      </w:pPr>
    </w:p>
    <w:p w14:paraId="4D5EC7BD" w14:textId="783AC5E7" w:rsidR="00D13BF6" w:rsidRPr="00DE7C8F" w:rsidRDefault="00DE7C8F" w:rsidP="00D13BF6">
      <w:pPr>
        <w:tabs>
          <w:tab w:val="left" w:pos="426"/>
          <w:tab w:val="left" w:pos="851"/>
        </w:tabs>
        <w:ind w:left="851" w:hanging="851"/>
        <w:jc w:val="both"/>
        <w:rPr>
          <w:rFonts w:ascii="Fustat" w:eastAsia="Times New Roman" w:hAnsi="Fustat" w:cs="Fustat"/>
          <w:b/>
          <w:lang w:eastAsia="en-GB"/>
        </w:rPr>
      </w:pPr>
      <w:r w:rsidRPr="00DE7C8F">
        <w:rPr>
          <w:rFonts w:ascii="Fustat" w:eastAsia="Times New Roman" w:hAnsi="Fustat" w:cs="Fustat"/>
          <w:b/>
          <w:lang w:eastAsia="en-GB"/>
        </w:rPr>
        <w:t>General:</w:t>
      </w:r>
    </w:p>
    <w:p w14:paraId="5239607E" w14:textId="77777777" w:rsidR="00DE7C8F" w:rsidRDefault="00DE7C8F" w:rsidP="00A26290">
      <w:pPr>
        <w:pStyle w:val="ListParagraph"/>
        <w:widowControl/>
        <w:autoSpaceDE/>
        <w:autoSpaceDN/>
        <w:ind w:left="360"/>
        <w:rPr>
          <w:rFonts w:ascii="Fustat" w:eastAsiaTheme="minorHAnsi" w:hAnsi="Fustat" w:cs="Fustat"/>
        </w:rPr>
      </w:pPr>
    </w:p>
    <w:p w14:paraId="0CA6CFCC" w14:textId="01C73498" w:rsidR="00A26290" w:rsidRPr="00FA36D2" w:rsidRDefault="00A26290" w:rsidP="00DE7C8F">
      <w:pPr>
        <w:pStyle w:val="ListParagraph"/>
        <w:widowControl/>
        <w:autoSpaceDE/>
        <w:autoSpaceDN/>
        <w:ind w:left="0"/>
        <w:rPr>
          <w:rFonts w:ascii="Fustat" w:eastAsiaTheme="minorHAnsi" w:hAnsi="Fustat" w:cs="Fustat"/>
        </w:rPr>
      </w:pPr>
      <w:r w:rsidRPr="00FA36D2">
        <w:rPr>
          <w:rFonts w:ascii="Fustat" w:eastAsiaTheme="minorHAnsi" w:hAnsi="Fustat" w:cs="Fustat"/>
        </w:rPr>
        <w:t>To safeguard and promote the welfare of children.</w:t>
      </w:r>
    </w:p>
    <w:p w14:paraId="767E78E2" w14:textId="7E37A13B" w:rsidR="00A26290" w:rsidRDefault="00A26290" w:rsidP="00A26290">
      <w:pPr>
        <w:rPr>
          <w:rFonts w:ascii="Fustat" w:eastAsiaTheme="minorHAnsi" w:hAnsi="Fustat" w:cs="Fustat"/>
        </w:rPr>
      </w:pPr>
    </w:p>
    <w:p w14:paraId="37315503" w14:textId="77777777" w:rsidR="00DE7C8F" w:rsidRPr="00FA36D2" w:rsidRDefault="00DE7C8F" w:rsidP="00A26290">
      <w:pPr>
        <w:rPr>
          <w:rFonts w:ascii="Fustat" w:eastAsiaTheme="minorHAnsi" w:hAnsi="Fustat" w:cs="Fustat"/>
        </w:rPr>
      </w:pPr>
      <w:bookmarkStart w:id="0" w:name="_GoBack"/>
      <w:bookmarkEnd w:id="0"/>
    </w:p>
    <w:p w14:paraId="6CF063A5" w14:textId="77777777" w:rsidR="00A26290" w:rsidRPr="00FA36D2" w:rsidRDefault="00A26290" w:rsidP="00A26290">
      <w:pPr>
        <w:rPr>
          <w:rFonts w:ascii="Fustat" w:hAnsi="Fustat" w:cs="Fustat"/>
        </w:rPr>
      </w:pPr>
      <w:r w:rsidRPr="00FA36D2">
        <w:rPr>
          <w:rFonts w:ascii="Fustat" w:eastAsiaTheme="minorHAnsi" w:hAnsi="Fustat" w:cs="Fustat"/>
        </w:rPr>
        <w:t>This Job Description is not rigid or exclusive and may be adjusted at any time with the agreement of the Head Teacher to meet the needs of the school</w:t>
      </w:r>
    </w:p>
    <w:p w14:paraId="721CD299" w14:textId="77777777" w:rsidR="00FA36D2" w:rsidRDefault="00FA36D2" w:rsidP="00902959">
      <w:pPr>
        <w:pStyle w:val="NoSpacing"/>
        <w:tabs>
          <w:tab w:val="left" w:pos="3686"/>
        </w:tabs>
        <w:rPr>
          <w:rFonts w:ascii="Fustat" w:hAnsi="Fustat" w:cs="Fustat"/>
        </w:rPr>
      </w:pPr>
    </w:p>
    <w:p w14:paraId="59C06F63" w14:textId="77777777" w:rsidR="00FA36D2" w:rsidRDefault="00FA36D2" w:rsidP="00902959">
      <w:pPr>
        <w:pStyle w:val="NoSpacing"/>
        <w:tabs>
          <w:tab w:val="left" w:pos="3686"/>
        </w:tabs>
        <w:rPr>
          <w:rFonts w:ascii="Fustat" w:hAnsi="Fustat" w:cs="Fustat"/>
        </w:rPr>
      </w:pPr>
    </w:p>
    <w:p w14:paraId="3F4CEF7B" w14:textId="56C835AF" w:rsidR="00902959" w:rsidRPr="00FA36D2" w:rsidRDefault="00902959" w:rsidP="00902959">
      <w:pPr>
        <w:pStyle w:val="NoSpacing"/>
        <w:tabs>
          <w:tab w:val="left" w:pos="3686"/>
        </w:tabs>
        <w:rPr>
          <w:rFonts w:ascii="Fustat" w:hAnsi="Fustat" w:cs="Fustat"/>
        </w:rPr>
      </w:pPr>
      <w:r w:rsidRPr="00FA36D2">
        <w:rPr>
          <w:rFonts w:ascii="Fustat" w:hAnsi="Fustat" w:cs="Fustat"/>
        </w:rPr>
        <w:t>Post Holder: _______________________________</w:t>
      </w:r>
    </w:p>
    <w:p w14:paraId="3444F5BF" w14:textId="77777777" w:rsidR="004A3382" w:rsidRPr="00FA36D2" w:rsidRDefault="004A3382" w:rsidP="00902959">
      <w:pPr>
        <w:pStyle w:val="NoSpacing"/>
        <w:tabs>
          <w:tab w:val="left" w:pos="3686"/>
        </w:tabs>
        <w:rPr>
          <w:rFonts w:ascii="Fustat" w:hAnsi="Fustat" w:cs="Fustat"/>
        </w:rPr>
      </w:pPr>
    </w:p>
    <w:p w14:paraId="058C27E4" w14:textId="264EB365" w:rsidR="00902959" w:rsidRPr="00FA36D2" w:rsidRDefault="00902959" w:rsidP="00902959">
      <w:pPr>
        <w:pStyle w:val="NoSpacing"/>
        <w:tabs>
          <w:tab w:val="left" w:pos="3686"/>
        </w:tabs>
        <w:rPr>
          <w:rFonts w:ascii="Fustat" w:hAnsi="Fustat" w:cs="Fustat"/>
        </w:rPr>
      </w:pPr>
      <w:r w:rsidRPr="00FA36D2">
        <w:rPr>
          <w:rFonts w:ascii="Fustat" w:hAnsi="Fustat" w:cs="Fustat"/>
        </w:rPr>
        <w:t xml:space="preserve">Head Teacher: ______________________________   Date: __________ </w:t>
      </w:r>
    </w:p>
    <w:sectPr w:rsidR="00902959" w:rsidRPr="00FA36D2" w:rsidSect="004A3382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stat">
    <w:panose1 w:val="00000000000000000000"/>
    <w:charset w:val="00"/>
    <w:family w:val="auto"/>
    <w:pitch w:val="variable"/>
    <w:sig w:usb0="A000206F" w:usb1="C000E47A" w:usb2="00000000" w:usb3="00000000" w:csb0="000000D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3C13"/>
    <w:multiLevelType w:val="hybridMultilevel"/>
    <w:tmpl w:val="E77E8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3EFE"/>
    <w:multiLevelType w:val="hybridMultilevel"/>
    <w:tmpl w:val="C3DA3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6B8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85A71"/>
    <w:multiLevelType w:val="multilevel"/>
    <w:tmpl w:val="EEE8D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91AAC"/>
    <w:multiLevelType w:val="hybridMultilevel"/>
    <w:tmpl w:val="9F9A6BAC"/>
    <w:lvl w:ilvl="0" w:tplc="4BD0FC1E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8465C"/>
    <w:multiLevelType w:val="multilevel"/>
    <w:tmpl w:val="E58EF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66E68"/>
    <w:multiLevelType w:val="hybridMultilevel"/>
    <w:tmpl w:val="D41E06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6F62D6"/>
    <w:multiLevelType w:val="multilevel"/>
    <w:tmpl w:val="09C65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A13FF"/>
    <w:multiLevelType w:val="multilevel"/>
    <w:tmpl w:val="A320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883033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C63C0"/>
    <w:multiLevelType w:val="multilevel"/>
    <w:tmpl w:val="0566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90CB4"/>
    <w:multiLevelType w:val="multilevel"/>
    <w:tmpl w:val="EDD6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27314"/>
    <w:multiLevelType w:val="hybridMultilevel"/>
    <w:tmpl w:val="08E46824"/>
    <w:lvl w:ilvl="0" w:tplc="4BD0FC1E">
      <w:numFmt w:val="bullet"/>
      <w:lvlText w:val=""/>
      <w:lvlJc w:val="left"/>
      <w:pPr>
        <w:ind w:left="1080" w:hanging="360"/>
      </w:pPr>
      <w:rPr>
        <w:rFonts w:ascii="Fustat" w:eastAsiaTheme="minorHAnsi" w:hAnsi="Fustat" w:cs="Fusta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E2876"/>
    <w:multiLevelType w:val="multilevel"/>
    <w:tmpl w:val="EBD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E4049"/>
    <w:multiLevelType w:val="multilevel"/>
    <w:tmpl w:val="E2D0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07760F"/>
    <w:multiLevelType w:val="hybridMultilevel"/>
    <w:tmpl w:val="9E7C7690"/>
    <w:lvl w:ilvl="0" w:tplc="EB269E04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5307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B22BA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55910"/>
    <w:multiLevelType w:val="multilevel"/>
    <w:tmpl w:val="114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511C2"/>
    <w:multiLevelType w:val="multilevel"/>
    <w:tmpl w:val="DFCC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81AFC"/>
    <w:multiLevelType w:val="multilevel"/>
    <w:tmpl w:val="DDCC7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B3773F"/>
    <w:multiLevelType w:val="hybridMultilevel"/>
    <w:tmpl w:val="0E149C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FC5255"/>
    <w:multiLevelType w:val="multilevel"/>
    <w:tmpl w:val="77EC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407A49"/>
    <w:multiLevelType w:val="multilevel"/>
    <w:tmpl w:val="0D3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B6F96"/>
    <w:multiLevelType w:val="singleLevel"/>
    <w:tmpl w:val="85A23BF4"/>
    <w:lvl w:ilvl="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5" w15:restartNumberingAfterBreak="0">
    <w:nsid w:val="487A45E7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EA6CB8"/>
    <w:multiLevelType w:val="multilevel"/>
    <w:tmpl w:val="2F3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424720"/>
    <w:multiLevelType w:val="hybridMultilevel"/>
    <w:tmpl w:val="B804E69E"/>
    <w:lvl w:ilvl="0" w:tplc="EB269E04">
      <w:numFmt w:val="bullet"/>
      <w:lvlText w:val=""/>
      <w:lvlJc w:val="left"/>
      <w:pPr>
        <w:ind w:left="108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3D2EF6"/>
    <w:multiLevelType w:val="singleLevel"/>
    <w:tmpl w:val="C1544BA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i w:val="0"/>
      </w:rPr>
    </w:lvl>
  </w:abstractNum>
  <w:abstractNum w:abstractNumId="29" w15:restartNumberingAfterBreak="0">
    <w:nsid w:val="4EAF50E3"/>
    <w:multiLevelType w:val="singleLevel"/>
    <w:tmpl w:val="A8F2BB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193281C"/>
    <w:multiLevelType w:val="hybridMultilevel"/>
    <w:tmpl w:val="01B24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6247F"/>
    <w:multiLevelType w:val="multilevel"/>
    <w:tmpl w:val="8A22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71B89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F5DFA"/>
    <w:multiLevelType w:val="multilevel"/>
    <w:tmpl w:val="F6FE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9A7C3A"/>
    <w:multiLevelType w:val="hybridMultilevel"/>
    <w:tmpl w:val="71C64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586BA4"/>
    <w:multiLevelType w:val="multilevel"/>
    <w:tmpl w:val="8B1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7360B3"/>
    <w:multiLevelType w:val="hybridMultilevel"/>
    <w:tmpl w:val="FA4E1DD8"/>
    <w:lvl w:ilvl="0" w:tplc="4BD0FC1E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743D42"/>
    <w:multiLevelType w:val="multilevel"/>
    <w:tmpl w:val="9C56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0326BF"/>
    <w:multiLevelType w:val="multilevel"/>
    <w:tmpl w:val="334C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82780F"/>
    <w:multiLevelType w:val="multilevel"/>
    <w:tmpl w:val="467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53F1F"/>
    <w:multiLevelType w:val="singleLevel"/>
    <w:tmpl w:val="5DB2DB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7CA9451A"/>
    <w:multiLevelType w:val="hybridMultilevel"/>
    <w:tmpl w:val="6694AB04"/>
    <w:lvl w:ilvl="0" w:tplc="EB269E04">
      <w:numFmt w:val="bullet"/>
      <w:lvlText w:val=""/>
      <w:lvlJc w:val="left"/>
      <w:pPr>
        <w:ind w:left="72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5156B"/>
    <w:multiLevelType w:val="hybridMultilevel"/>
    <w:tmpl w:val="D7CA13FE"/>
    <w:lvl w:ilvl="0" w:tplc="EB269E04">
      <w:numFmt w:val="bullet"/>
      <w:lvlText w:val=""/>
      <w:lvlJc w:val="left"/>
      <w:pPr>
        <w:ind w:left="1080" w:hanging="360"/>
      </w:pPr>
      <w:rPr>
        <w:rFonts w:ascii="Fustat" w:eastAsiaTheme="minorHAnsi" w:hAnsi="Fustat" w:cs="Fusta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33"/>
  </w:num>
  <w:num w:numId="4">
    <w:abstractNumId w:val="20"/>
  </w:num>
  <w:num w:numId="5">
    <w:abstractNumId w:val="26"/>
  </w:num>
  <w:num w:numId="6">
    <w:abstractNumId w:val="5"/>
  </w:num>
  <w:num w:numId="7">
    <w:abstractNumId w:val="39"/>
  </w:num>
  <w:num w:numId="8">
    <w:abstractNumId w:val="7"/>
  </w:num>
  <w:num w:numId="9">
    <w:abstractNumId w:val="14"/>
  </w:num>
  <w:num w:numId="10">
    <w:abstractNumId w:val="19"/>
  </w:num>
  <w:num w:numId="11">
    <w:abstractNumId w:val="22"/>
  </w:num>
  <w:num w:numId="12">
    <w:abstractNumId w:val="10"/>
  </w:num>
  <w:num w:numId="13">
    <w:abstractNumId w:val="35"/>
  </w:num>
  <w:num w:numId="14">
    <w:abstractNumId w:val="31"/>
  </w:num>
  <w:num w:numId="15">
    <w:abstractNumId w:val="38"/>
  </w:num>
  <w:num w:numId="16">
    <w:abstractNumId w:val="11"/>
  </w:num>
  <w:num w:numId="17">
    <w:abstractNumId w:val="13"/>
  </w:num>
  <w:num w:numId="18">
    <w:abstractNumId w:val="3"/>
  </w:num>
  <w:num w:numId="19">
    <w:abstractNumId w:val="6"/>
  </w:num>
  <w:num w:numId="20">
    <w:abstractNumId w:val="30"/>
  </w:num>
  <w:num w:numId="21">
    <w:abstractNumId w:val="15"/>
  </w:num>
  <w:num w:numId="22">
    <w:abstractNumId w:val="42"/>
  </w:num>
  <w:num w:numId="23">
    <w:abstractNumId w:val="27"/>
  </w:num>
  <w:num w:numId="24">
    <w:abstractNumId w:val="41"/>
  </w:num>
  <w:num w:numId="25">
    <w:abstractNumId w:val="4"/>
  </w:num>
  <w:num w:numId="26">
    <w:abstractNumId w:val="12"/>
  </w:num>
  <w:num w:numId="27">
    <w:abstractNumId w:val="36"/>
  </w:num>
  <w:num w:numId="28">
    <w:abstractNumId w:val="34"/>
  </w:num>
  <w:num w:numId="29">
    <w:abstractNumId w:val="16"/>
  </w:num>
  <w:num w:numId="30">
    <w:abstractNumId w:val="32"/>
  </w:num>
  <w:num w:numId="31">
    <w:abstractNumId w:val="37"/>
  </w:num>
  <w:num w:numId="32">
    <w:abstractNumId w:val="17"/>
  </w:num>
  <w:num w:numId="33">
    <w:abstractNumId w:val="2"/>
  </w:num>
  <w:num w:numId="34">
    <w:abstractNumId w:val="25"/>
  </w:num>
  <w:num w:numId="35">
    <w:abstractNumId w:val="9"/>
  </w:num>
  <w:num w:numId="36">
    <w:abstractNumId w:val="40"/>
  </w:num>
  <w:num w:numId="37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28"/>
  </w:num>
  <w:num w:numId="39">
    <w:abstractNumId w:val="24"/>
  </w:num>
  <w:num w:numId="40">
    <w:abstractNumId w:val="8"/>
  </w:num>
  <w:num w:numId="41">
    <w:abstractNumId w:val="0"/>
  </w:num>
  <w:num w:numId="42">
    <w:abstractNumId w:val="1"/>
  </w:num>
  <w:num w:numId="43">
    <w:abstractNumId w:val="2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65"/>
    <w:rsid w:val="000100FC"/>
    <w:rsid w:val="00033716"/>
    <w:rsid w:val="0009037F"/>
    <w:rsid w:val="00107E0E"/>
    <w:rsid w:val="00180464"/>
    <w:rsid w:val="001C674D"/>
    <w:rsid w:val="00214FE5"/>
    <w:rsid w:val="00216B28"/>
    <w:rsid w:val="0024716A"/>
    <w:rsid w:val="002D4C80"/>
    <w:rsid w:val="002E0DFF"/>
    <w:rsid w:val="002F5F1C"/>
    <w:rsid w:val="00363815"/>
    <w:rsid w:val="003C1D65"/>
    <w:rsid w:val="00416C1B"/>
    <w:rsid w:val="00480298"/>
    <w:rsid w:val="0048065B"/>
    <w:rsid w:val="00487E93"/>
    <w:rsid w:val="004A3382"/>
    <w:rsid w:val="004F724C"/>
    <w:rsid w:val="00510BA5"/>
    <w:rsid w:val="005245EF"/>
    <w:rsid w:val="005A442E"/>
    <w:rsid w:val="005A51EC"/>
    <w:rsid w:val="006127B6"/>
    <w:rsid w:val="0063613A"/>
    <w:rsid w:val="006F7A65"/>
    <w:rsid w:val="00726682"/>
    <w:rsid w:val="00902959"/>
    <w:rsid w:val="00915F22"/>
    <w:rsid w:val="009772FB"/>
    <w:rsid w:val="009964A3"/>
    <w:rsid w:val="00A245BF"/>
    <w:rsid w:val="00A26290"/>
    <w:rsid w:val="00A421FD"/>
    <w:rsid w:val="00AA2345"/>
    <w:rsid w:val="00AB609E"/>
    <w:rsid w:val="00AF6C95"/>
    <w:rsid w:val="00BD2F88"/>
    <w:rsid w:val="00C667F3"/>
    <w:rsid w:val="00CB012A"/>
    <w:rsid w:val="00CC1BFC"/>
    <w:rsid w:val="00CE7414"/>
    <w:rsid w:val="00D13BF6"/>
    <w:rsid w:val="00D144DD"/>
    <w:rsid w:val="00D64184"/>
    <w:rsid w:val="00DB6BE7"/>
    <w:rsid w:val="00DE7C8F"/>
    <w:rsid w:val="00EB04A7"/>
    <w:rsid w:val="00ED13AA"/>
    <w:rsid w:val="00F04DF8"/>
    <w:rsid w:val="00F42AEF"/>
    <w:rsid w:val="00FA36D2"/>
    <w:rsid w:val="00FC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06BC7"/>
  <w15:chartTrackingRefBased/>
  <w15:docId w15:val="{D4CE91D8-7A53-424F-B566-2F79CC83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A6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7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A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A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A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A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A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A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A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A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A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A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A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A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A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A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A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F7A65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6F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01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09E"/>
    <w:rPr>
      <w:rFonts w:ascii="Segoe UI" w:eastAsia="Arial" w:hAnsi="Segoe UI" w:cs="Segoe UI"/>
      <w:kern w:val="0"/>
      <w:sz w:val="18"/>
      <w:szCs w:val="18"/>
      <w14:ligatures w14:val="none"/>
    </w:rPr>
  </w:style>
  <w:style w:type="paragraph" w:styleId="BodyTextIndent">
    <w:name w:val="Body Text Indent"/>
    <w:basedOn w:val="Normal"/>
    <w:link w:val="BodyTextIndentChar"/>
    <w:rsid w:val="000100FC"/>
    <w:pPr>
      <w:widowControl/>
      <w:numPr>
        <w:ilvl w:val="12"/>
      </w:numPr>
      <w:tabs>
        <w:tab w:val="left" w:pos="709"/>
        <w:tab w:val="left" w:pos="1701"/>
        <w:tab w:val="left" w:pos="3686"/>
      </w:tabs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00FC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McLaren - MCL</dc:creator>
  <cp:keywords/>
  <dc:description/>
  <cp:lastModifiedBy>Ms C Low - CLC</cp:lastModifiedBy>
  <cp:revision>4</cp:revision>
  <cp:lastPrinted>2026-03-27T12:45:00Z</cp:lastPrinted>
  <dcterms:created xsi:type="dcterms:W3CDTF">2026-03-27T11:56:00Z</dcterms:created>
  <dcterms:modified xsi:type="dcterms:W3CDTF">2026-03-27T12:49:00Z</dcterms:modified>
</cp:coreProperties>
</file>